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5A72B" w14:textId="4CCB1EB2" w:rsidR="00065566" w:rsidRDefault="00A2131A" w:rsidP="00B06767">
      <w:r w:rsidRPr="00A2131A">
        <w:t>„Projekt grantowy Stowarzyszenia Lokalna Grupa Działania Gmin Dobrzyńskich Region Południe”, RPKP.11.01.00-04-0009/17</w:t>
      </w:r>
    </w:p>
    <w:p w14:paraId="7B55BE83" w14:textId="3BCDA0FB" w:rsidR="00B4505D" w:rsidRDefault="00B4505D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2808EC5C" w14:textId="3DCB503E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                        ,,LGD- Dobrzyń Południe aktywna społecznie i zawodowo</w:t>
      </w:r>
      <w:r w:rsidR="004A4F22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I</w:t>
      </w:r>
      <w:r w:rsidR="00657EF1"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I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>”</w:t>
      </w:r>
    </w:p>
    <w:p w14:paraId="192EC045" w14:textId="3192E571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6B78F9BD" w14:textId="1B11B1C3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14:paraId="0456FB70" w14:textId="41F8D44F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sz w:val="24"/>
          <w:szCs w:val="24"/>
        </w:rPr>
        <w:t xml:space="preserve">Projekt realizowany jest przez PANACEUM-OMEGA Maria Jolanta Wyborska z siedzibą w Kikole ul </w:t>
      </w:r>
      <w:proofErr w:type="spellStart"/>
      <w:r w:rsidRPr="00B4505D">
        <w:rPr>
          <w:sz w:val="24"/>
          <w:szCs w:val="24"/>
        </w:rPr>
        <w:t>Zboińskiego</w:t>
      </w:r>
      <w:proofErr w:type="spellEnd"/>
      <w:r w:rsidRPr="00B4505D">
        <w:rPr>
          <w:sz w:val="24"/>
          <w:szCs w:val="24"/>
        </w:rPr>
        <w:t xml:space="preserve"> 28 , 87-620 Kikół NIP 8930006573  w ramach LSR LGD Gmin Dobrzyńskich Region Południe  współfinansowany z Regionalnego Programu Operacyjnego   Województwa Kujawsko-Pomorskiego na lata 2014-2020, Oś priorytetowa: 11. Wzrost aktywizacji społeczno-zawodowej mieszkańców objętych Lokalnymi Strategiami Rozwoju, Działanie 11.1: Włączenie społeczne na obszarach objętych LSR</w:t>
      </w:r>
    </w:p>
    <w:p w14:paraId="17F89BA8" w14:textId="69AE65DF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ogólny LSR: Wsparcie procesu budowy kapitału społecznego na obszarze LGD</w:t>
      </w:r>
    </w:p>
    <w:p w14:paraId="377836B3" w14:textId="77777777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Cel szczegółowy LSR : Wzrost aktywizacji społeczno-zawodowej na obszarze LGD poprzez realizację działań rewitalizacyjnych , informacyjnych i doradczych </w:t>
      </w:r>
    </w:p>
    <w:p w14:paraId="19D7537C" w14:textId="77777777" w:rsidR="00951E73" w:rsidRPr="00B4505D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 xml:space="preserve">Podnoszenie kompetencji , integracja oraz animacja mieszkańców LGD </w:t>
      </w:r>
    </w:p>
    <w:p w14:paraId="74AA8972" w14:textId="77777777" w:rsidR="00951E73" w:rsidRDefault="00951E73" w:rsidP="00951E73">
      <w:pPr>
        <w:rPr>
          <w:noProof/>
          <w:sz w:val="24"/>
          <w:szCs w:val="24"/>
        </w:rPr>
      </w:pPr>
      <w:r w:rsidRPr="00B4505D">
        <w:rPr>
          <w:noProof/>
          <w:sz w:val="24"/>
          <w:szCs w:val="24"/>
        </w:rPr>
        <w:t>Cel projektu to wzrost aktywizacji społecznej u 24 osób i zawodowej u 15 osób z osób zagrożonych ubóstwem lub wykluczeniem społecznym i jednocześnie  :zamieszkujących obszar LSR ,wiek  ukończone 18 lat, wiek zaw. K do 60lat,M do 65Lat, niepracujący w momencie rozpoczęcia udziału w projekcie oraz  inne  ograniczenia  wynikające z dokumentacji konkursowej„ Włączenie społeczne na obszarach objętych  LSR</w:t>
      </w:r>
      <w:r>
        <w:rPr>
          <w:noProof/>
          <w:sz w:val="24"/>
          <w:szCs w:val="24"/>
        </w:rPr>
        <w:t>.</w:t>
      </w:r>
    </w:p>
    <w:p w14:paraId="10DD411D" w14:textId="4D67CC9B" w:rsidR="00951E73" w:rsidRDefault="00951E73" w:rsidP="00951E73">
      <w:pPr>
        <w:pStyle w:val="Nagwek"/>
        <w:spacing w:before="0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 w:rsidRPr="00B4505D">
        <w:rPr>
          <w:noProof/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Okres realizacji: </w:t>
      </w:r>
      <w:r w:rsidRPr="00E729D8">
        <w:rPr>
          <w:rFonts w:ascii="Calibri" w:eastAsia="Calibri" w:hAnsi="Calibri" w:cs="Times New Roman"/>
        </w:rPr>
        <w:t>01.01.2020 do 31.10.2020</w:t>
      </w:r>
    </w:p>
    <w:p w14:paraId="24E5D667" w14:textId="77777777" w:rsidR="007E2329" w:rsidRPr="004B0D3F" w:rsidRDefault="007E2329" w:rsidP="004B0D3F">
      <w:pPr>
        <w:pStyle w:val="Nagwek"/>
        <w:spacing w:before="0"/>
        <w:rPr>
          <w:rFonts w:ascii="Verdana" w:hAnsi="Verdana" w:cs="Times New Roman"/>
          <w:bCs/>
          <w:i/>
          <w:iCs/>
          <w:sz w:val="14"/>
          <w:szCs w:val="14"/>
          <w:shd w:val="clear" w:color="auto" w:fill="FFFFFF"/>
        </w:rPr>
      </w:pPr>
    </w:p>
    <w:p w14:paraId="5DDA4C09" w14:textId="77777777" w:rsidR="00951E73" w:rsidRPr="00951E73" w:rsidRDefault="00ED3D3C" w:rsidP="00951E73">
      <w:pPr>
        <w:rPr>
          <w:rFonts w:cstheme="minorHAnsi"/>
        </w:rPr>
      </w:pPr>
      <w:r>
        <w:rPr>
          <w:rFonts w:ascii="Calibri" w:eastAsia="Calibri" w:hAnsi="Calibri" w:cs="Times New Roman"/>
        </w:rPr>
        <w:t xml:space="preserve">W ramach projektu będą realizowane następujące działania: </w:t>
      </w:r>
      <w:r w:rsidR="00384838" w:rsidRPr="00724AB8">
        <w:rPr>
          <w:rFonts w:cstheme="minorHAnsi"/>
        </w:rPr>
        <w:tab/>
        <w:t xml:space="preserve"> </w:t>
      </w:r>
      <w:r w:rsidR="00951E73" w:rsidRPr="00951E73">
        <w:rPr>
          <w:rFonts w:cstheme="minorHAnsi"/>
        </w:rPr>
        <w:t xml:space="preserve">Przedsięwzięcia LSR -Podnoszenie kompetencji , integracja oraz animacja mieszkańców LGD; poprzez : </w:t>
      </w:r>
    </w:p>
    <w:p w14:paraId="1AA3CDFD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>*udział  24 uczestników projektu(UP)w aktywizacji społecznej poprzez uczestnictwo w poradnictwie  psychologicznym ,pedagogicznym, prawnym  opracowanie ścieżki reintegracyjnej społecznej na zajęciach psychologiczno-społecznych dla wszystkich  24UP.</w:t>
      </w:r>
    </w:p>
    <w:p w14:paraId="192218C9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lastRenderedPageBreak/>
        <w:t xml:space="preserve">      * udział   9UP  z 24 osób w ramach  aktywizacji społecznej w wyjeździe społeczno-zdrowotnym  do Ciechocinka oraz  warsztatach  regionalnych wyroby z soli i wykorzystanie tej substancji ( są to osoby niezakwalifikowane do aktywizacji zawodowej). </w:t>
      </w:r>
    </w:p>
    <w:p w14:paraId="4C1DA17F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>Zakwalifikowanie 15 UP z 24 UP do aktywizacji zawodowej .</w:t>
      </w:r>
    </w:p>
    <w:p w14:paraId="27C9741B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      * udział 15 UP z 24 UP w  aktywizacji zawodowej i  podnoszeniu  kompetencji  zawodowych   poprzez  zajęcia z   doradztwa zawodowego  w ramach których  przewidziano  opracowanie części  zawodowej  ścieżki reintegracyjnej ,  </w:t>
      </w:r>
    </w:p>
    <w:p w14:paraId="76780A05" w14:textId="77777777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       * udział 8  UP z 15 UP i podniesienie   swoich   kompetencji  zawodowych  w ramach  kursów  zawodowych ; * udział  7 UP z 15 UP i podniesienie swojego doświadczenie zawodowego w ramach  staży   zawodowych u pracodawców . </w:t>
      </w:r>
    </w:p>
    <w:p w14:paraId="116DBFBE" w14:textId="4B6377D4" w:rsidR="00951E73" w:rsidRPr="00951E73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Wszystkie działania z aktywizacji  społeczno-zawodowej są zgodne ze Strategią LGD i przyczynią się do osiągnięcia celów LSR .  </w:t>
      </w:r>
    </w:p>
    <w:p w14:paraId="3B7C164D" w14:textId="3A618CCD" w:rsidR="00B4505D" w:rsidRPr="00724AB8" w:rsidRDefault="00951E73" w:rsidP="00951E73">
      <w:pPr>
        <w:rPr>
          <w:rFonts w:cstheme="minorHAnsi"/>
        </w:rPr>
      </w:pPr>
      <w:r w:rsidRPr="00951E73">
        <w:rPr>
          <w:rFonts w:cstheme="minorHAnsi"/>
        </w:rPr>
        <w:t xml:space="preserve"> Powyższe efekty zostaną zrealizowane poprzez uczestnictwo w cyklu porad /warsztatów/wyjazdów/kursów/staży  zgodnie z przedstawionym harmonogramem wsparcia Przedsięwzięć   przez </w:t>
      </w:r>
      <w:proofErr w:type="spellStart"/>
      <w:r w:rsidRPr="00951E73">
        <w:rPr>
          <w:rFonts w:cstheme="minorHAnsi"/>
        </w:rPr>
        <w:t>Grantobiorcę</w:t>
      </w:r>
      <w:proofErr w:type="spellEnd"/>
      <w:r w:rsidRPr="00951E73">
        <w:rPr>
          <w:rFonts w:cstheme="minorHAnsi"/>
        </w:rPr>
        <w:t xml:space="preserve"> .</w:t>
      </w:r>
    </w:p>
    <w:p w14:paraId="02C057BA" w14:textId="30053CA7" w:rsidR="00B4505D" w:rsidRDefault="00B4505D" w:rsidP="004B0D3F">
      <w:pPr>
        <w:pStyle w:val="Style17"/>
        <w:widowControl/>
        <w:ind w:firstLine="0"/>
        <w:rPr>
          <w:sz w:val="22"/>
          <w:szCs w:val="22"/>
        </w:rPr>
      </w:pPr>
    </w:p>
    <w:p w14:paraId="53F4A6F6" w14:textId="6BB612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42EF5D09" w14:textId="73D0FB35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33421166" w14:textId="08A23453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1BE0574" w14:textId="5AE713DE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6DF20170" w14:textId="782E2510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1D50CEED" w14:textId="401F142B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035586B3" w14:textId="77777777" w:rsidR="00065566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27CF6875" w14:textId="77777777" w:rsidR="00065566" w:rsidRPr="001A3BB0" w:rsidRDefault="00065566" w:rsidP="004B0D3F">
      <w:pPr>
        <w:pStyle w:val="Style17"/>
        <w:widowControl/>
        <w:ind w:firstLine="0"/>
        <w:rPr>
          <w:sz w:val="22"/>
          <w:szCs w:val="22"/>
        </w:rPr>
      </w:pPr>
    </w:p>
    <w:p w14:paraId="53583F6D" w14:textId="77777777" w:rsidR="00C62D2A" w:rsidRDefault="00C62D2A" w:rsidP="00517A2D">
      <w:pPr>
        <w:jc w:val="center"/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pl-PL"/>
        </w:rPr>
      </w:pPr>
    </w:p>
    <w:sectPr w:rsidR="00C62D2A" w:rsidSect="00137978">
      <w:headerReference w:type="default" r:id="rId8"/>
      <w:footerReference w:type="default" r:id="rId9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F795B" w14:textId="77777777" w:rsidR="007941BB" w:rsidRDefault="007941BB" w:rsidP="00620784">
      <w:pPr>
        <w:spacing w:after="0" w:line="240" w:lineRule="auto"/>
      </w:pPr>
      <w:r>
        <w:separator/>
      </w:r>
    </w:p>
  </w:endnote>
  <w:endnote w:type="continuationSeparator" w:id="0">
    <w:p w14:paraId="263D4BF0" w14:textId="77777777" w:rsidR="007941BB" w:rsidRDefault="007941BB" w:rsidP="00620784">
      <w:pPr>
        <w:spacing w:after="0" w:line="240" w:lineRule="auto"/>
      </w:pPr>
      <w:r>
        <w:continuationSeparator/>
      </w:r>
    </w:p>
  </w:endnote>
  <w:endnote w:type="continuationNotice" w:id="1">
    <w:p w14:paraId="75829765" w14:textId="77777777" w:rsidR="007941BB" w:rsidRDefault="007941B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A937C" w14:textId="77777777" w:rsidR="00754018" w:rsidRPr="00EE3A85" w:rsidRDefault="00754018">
    <w:pPr>
      <w:pStyle w:val="Stopka"/>
      <w:jc w:val="right"/>
    </w:pPr>
  </w:p>
  <w:p w14:paraId="2BE8E985" w14:textId="77777777" w:rsidR="00754018" w:rsidRDefault="007540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966F" w14:textId="77777777" w:rsidR="007941BB" w:rsidRDefault="007941BB" w:rsidP="00620784">
      <w:pPr>
        <w:spacing w:after="0" w:line="240" w:lineRule="auto"/>
      </w:pPr>
      <w:r>
        <w:separator/>
      </w:r>
    </w:p>
  </w:footnote>
  <w:footnote w:type="continuationSeparator" w:id="0">
    <w:p w14:paraId="582DA358" w14:textId="77777777" w:rsidR="007941BB" w:rsidRDefault="007941BB" w:rsidP="00620784">
      <w:pPr>
        <w:spacing w:after="0" w:line="240" w:lineRule="auto"/>
      </w:pPr>
      <w:r>
        <w:continuationSeparator/>
      </w:r>
    </w:p>
  </w:footnote>
  <w:footnote w:type="continuationNotice" w:id="1">
    <w:p w14:paraId="5FA982C0" w14:textId="77777777" w:rsidR="007941BB" w:rsidRDefault="007941BB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D55" w14:textId="77777777" w:rsidR="00754018" w:rsidRPr="00936F42" w:rsidRDefault="00754018" w:rsidP="009A30B5">
    <w:pPr>
      <w:pStyle w:val="Nagwek"/>
    </w:pPr>
    <w:r>
      <w:t xml:space="preserve">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BA7F336" wp14:editId="652A3C20">
          <wp:extent cx="776227" cy="552450"/>
          <wp:effectExtent l="0" t="0" r="508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84" cy="56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518BD7" wp14:editId="736E866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9E52F5" id="Grupa 6" o:spid="_x0000_s1026" style="position:absolute;margin-left:0;margin-top:-.05pt;width:440.5pt;height:53pt;z-index:251659264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    <v:imagedata r:id="rId5" o:title="EU_EFS_rgb-3"/>
              </v:shape>
              <v:shape id="Obraz 1" o:spid="_x0000_s1028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    <v:imagedata r:id="rId6" o:title="logo_FE_Program_Regionalny_rgb-4"/>
              </v:shape>
              <v:shape id="Obraz 4" o:spid="_x0000_s1029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    <v:imagedata r:id="rId7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74550"/>
    <w:multiLevelType w:val="hybridMultilevel"/>
    <w:tmpl w:val="887A5172"/>
    <w:lvl w:ilvl="0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D60F65"/>
    <w:multiLevelType w:val="singleLevel"/>
    <w:tmpl w:val="7E2CD86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1D9218D"/>
    <w:multiLevelType w:val="hybridMultilevel"/>
    <w:tmpl w:val="B30A05D0"/>
    <w:lvl w:ilvl="0" w:tplc="7008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B17DA"/>
    <w:multiLevelType w:val="hybridMultilevel"/>
    <w:tmpl w:val="77661D90"/>
    <w:lvl w:ilvl="0" w:tplc="28F2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E4C9FAA">
      <w:start w:val="1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D6E5F9C"/>
    <w:multiLevelType w:val="hybridMultilevel"/>
    <w:tmpl w:val="F3162642"/>
    <w:lvl w:ilvl="0" w:tplc="2BBC32E6">
      <w:start w:val="4"/>
      <w:numFmt w:val="decimal"/>
      <w:lvlText w:val="%1)"/>
      <w:lvlJc w:val="left"/>
      <w:pPr>
        <w:ind w:left="5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0CCF"/>
    <w:multiLevelType w:val="hybridMultilevel"/>
    <w:tmpl w:val="DA14C7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C2B22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6B310A"/>
    <w:multiLevelType w:val="singleLevel"/>
    <w:tmpl w:val="00528F3E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037731B"/>
    <w:multiLevelType w:val="hybridMultilevel"/>
    <w:tmpl w:val="31A4CF04"/>
    <w:lvl w:ilvl="0" w:tplc="CF487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1" w15:restartNumberingAfterBreak="0">
    <w:nsid w:val="39315B5D"/>
    <w:multiLevelType w:val="hybridMultilevel"/>
    <w:tmpl w:val="C99AC12E"/>
    <w:lvl w:ilvl="0" w:tplc="BF6C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B1953BD"/>
    <w:multiLevelType w:val="hybridMultilevel"/>
    <w:tmpl w:val="8278CBBC"/>
    <w:lvl w:ilvl="0" w:tplc="CF4872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D44E6"/>
    <w:multiLevelType w:val="hybridMultilevel"/>
    <w:tmpl w:val="D6503A9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 w15:restartNumberingAfterBreak="0">
    <w:nsid w:val="69AC2C37"/>
    <w:multiLevelType w:val="hybridMultilevel"/>
    <w:tmpl w:val="479201BE"/>
    <w:lvl w:ilvl="0" w:tplc="6A8607E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7" w:hanging="360"/>
      </w:pPr>
    </w:lvl>
    <w:lvl w:ilvl="2" w:tplc="0415001B" w:tentative="1">
      <w:start w:val="1"/>
      <w:numFmt w:val="lowerRoman"/>
      <w:lvlText w:val="%3."/>
      <w:lvlJc w:val="right"/>
      <w:pPr>
        <w:ind w:left="2887" w:hanging="180"/>
      </w:pPr>
    </w:lvl>
    <w:lvl w:ilvl="3" w:tplc="0415000F" w:tentative="1">
      <w:start w:val="1"/>
      <w:numFmt w:val="decimal"/>
      <w:lvlText w:val="%4."/>
      <w:lvlJc w:val="left"/>
      <w:pPr>
        <w:ind w:left="3607" w:hanging="360"/>
      </w:pPr>
    </w:lvl>
    <w:lvl w:ilvl="4" w:tplc="04150019" w:tentative="1">
      <w:start w:val="1"/>
      <w:numFmt w:val="lowerLetter"/>
      <w:lvlText w:val="%5."/>
      <w:lvlJc w:val="left"/>
      <w:pPr>
        <w:ind w:left="4327" w:hanging="360"/>
      </w:pPr>
    </w:lvl>
    <w:lvl w:ilvl="5" w:tplc="0415001B" w:tentative="1">
      <w:start w:val="1"/>
      <w:numFmt w:val="lowerRoman"/>
      <w:lvlText w:val="%6."/>
      <w:lvlJc w:val="right"/>
      <w:pPr>
        <w:ind w:left="5047" w:hanging="180"/>
      </w:pPr>
    </w:lvl>
    <w:lvl w:ilvl="6" w:tplc="0415000F" w:tentative="1">
      <w:start w:val="1"/>
      <w:numFmt w:val="decimal"/>
      <w:lvlText w:val="%7."/>
      <w:lvlJc w:val="left"/>
      <w:pPr>
        <w:ind w:left="5767" w:hanging="360"/>
      </w:pPr>
    </w:lvl>
    <w:lvl w:ilvl="7" w:tplc="04150019" w:tentative="1">
      <w:start w:val="1"/>
      <w:numFmt w:val="lowerLetter"/>
      <w:lvlText w:val="%8."/>
      <w:lvlJc w:val="left"/>
      <w:pPr>
        <w:ind w:left="6487" w:hanging="360"/>
      </w:pPr>
    </w:lvl>
    <w:lvl w:ilvl="8" w:tplc="0415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5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B5A7A87"/>
    <w:multiLevelType w:val="hybridMultilevel"/>
    <w:tmpl w:val="AD121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8"/>
  </w:num>
  <w:num w:numId="3">
    <w:abstractNumId w:val="46"/>
  </w:num>
  <w:num w:numId="4">
    <w:abstractNumId w:val="41"/>
  </w:num>
  <w:num w:numId="5">
    <w:abstractNumId w:val="4"/>
  </w:num>
  <w:num w:numId="6">
    <w:abstractNumId w:val="11"/>
  </w:num>
  <w:num w:numId="7">
    <w:abstractNumId w:val="23"/>
  </w:num>
  <w:num w:numId="8">
    <w:abstractNumId w:val="34"/>
  </w:num>
  <w:num w:numId="9">
    <w:abstractNumId w:val="37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7"/>
  </w:num>
  <w:num w:numId="13">
    <w:abstractNumId w:val="15"/>
  </w:num>
  <w:num w:numId="14">
    <w:abstractNumId w:val="42"/>
  </w:num>
  <w:num w:numId="15">
    <w:abstractNumId w:val="3"/>
  </w:num>
  <w:num w:numId="16">
    <w:abstractNumId w:val="2"/>
  </w:num>
  <w:num w:numId="17">
    <w:abstractNumId w:val="26"/>
  </w:num>
  <w:num w:numId="18">
    <w:abstractNumId w:val="39"/>
  </w:num>
  <w:num w:numId="19">
    <w:abstractNumId w:val="31"/>
  </w:num>
  <w:num w:numId="20">
    <w:abstractNumId w:val="36"/>
  </w:num>
  <w:num w:numId="21">
    <w:abstractNumId w:val="12"/>
  </w:num>
  <w:num w:numId="22">
    <w:abstractNumId w:val="48"/>
  </w:num>
  <w:num w:numId="23">
    <w:abstractNumId w:val="13"/>
  </w:num>
  <w:num w:numId="24">
    <w:abstractNumId w:val="10"/>
  </w:num>
  <w:num w:numId="25">
    <w:abstractNumId w:val="43"/>
  </w:num>
  <w:num w:numId="26">
    <w:abstractNumId w:val="29"/>
  </w:num>
  <w:num w:numId="27">
    <w:abstractNumId w:val="32"/>
  </w:num>
  <w:num w:numId="28">
    <w:abstractNumId w:val="17"/>
  </w:num>
  <w:num w:numId="29">
    <w:abstractNumId w:val="40"/>
  </w:num>
  <w:num w:numId="30">
    <w:abstractNumId w:val="14"/>
  </w:num>
  <w:num w:numId="31">
    <w:abstractNumId w:val="7"/>
  </w:num>
  <w:num w:numId="32">
    <w:abstractNumId w:val="25"/>
  </w:num>
  <w:num w:numId="33">
    <w:abstractNumId w:val="0"/>
  </w:num>
  <w:num w:numId="34">
    <w:abstractNumId w:val="35"/>
  </w:num>
  <w:num w:numId="35">
    <w:abstractNumId w:val="24"/>
  </w:num>
  <w:num w:numId="36">
    <w:abstractNumId w:val="6"/>
  </w:num>
  <w:num w:numId="37">
    <w:abstractNumId w:val="18"/>
  </w:num>
  <w:num w:numId="38">
    <w:abstractNumId w:val="21"/>
  </w:num>
  <w:num w:numId="39">
    <w:abstractNumId w:val="30"/>
  </w:num>
  <w:num w:numId="40">
    <w:abstractNumId w:val="8"/>
  </w:num>
  <w:num w:numId="41">
    <w:abstractNumId w:val="5"/>
  </w:num>
  <w:num w:numId="42">
    <w:abstractNumId w:val="19"/>
  </w:num>
  <w:num w:numId="43">
    <w:abstractNumId w:val="38"/>
  </w:num>
  <w:num w:numId="44">
    <w:abstractNumId w:val="47"/>
  </w:num>
  <w:num w:numId="45">
    <w:abstractNumId w:val="20"/>
  </w:num>
  <w:num w:numId="46">
    <w:abstractNumId w:val="44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16"/>
  </w:num>
  <w:num w:numId="5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5566"/>
    <w:rsid w:val="000671AA"/>
    <w:rsid w:val="0007155A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1C"/>
    <w:rsid w:val="000E73E4"/>
    <w:rsid w:val="000E7528"/>
    <w:rsid w:val="000E7C22"/>
    <w:rsid w:val="000F09EF"/>
    <w:rsid w:val="000F0D6B"/>
    <w:rsid w:val="000F1F15"/>
    <w:rsid w:val="000F1F2C"/>
    <w:rsid w:val="000F2D21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59C9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0B8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5A5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0335"/>
    <w:rsid w:val="00253CB3"/>
    <w:rsid w:val="0025605F"/>
    <w:rsid w:val="0025797B"/>
    <w:rsid w:val="00261BC5"/>
    <w:rsid w:val="00261F24"/>
    <w:rsid w:val="00262C6E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838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07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4B7E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4F22"/>
    <w:rsid w:val="004A5412"/>
    <w:rsid w:val="004A781F"/>
    <w:rsid w:val="004B0D3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BEC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15F4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9D4"/>
    <w:rsid w:val="005F1B33"/>
    <w:rsid w:val="005F1D1D"/>
    <w:rsid w:val="005F2CAF"/>
    <w:rsid w:val="005F3006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57EF1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4AB8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047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1BB"/>
    <w:rsid w:val="00794A72"/>
    <w:rsid w:val="00795247"/>
    <w:rsid w:val="00795AAE"/>
    <w:rsid w:val="00795BD8"/>
    <w:rsid w:val="007A0867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D73BA"/>
    <w:rsid w:val="007E1014"/>
    <w:rsid w:val="007E2329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14D1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6A79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7246"/>
    <w:rsid w:val="00950F05"/>
    <w:rsid w:val="0095163B"/>
    <w:rsid w:val="00951E73"/>
    <w:rsid w:val="009528A5"/>
    <w:rsid w:val="00953180"/>
    <w:rsid w:val="0095450B"/>
    <w:rsid w:val="009546A9"/>
    <w:rsid w:val="0095501B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0921"/>
    <w:rsid w:val="00AC1376"/>
    <w:rsid w:val="00AC1EE1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17D28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05D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DA9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2D2A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D5C"/>
    <w:rsid w:val="00D012AE"/>
    <w:rsid w:val="00D03A80"/>
    <w:rsid w:val="00D03AD1"/>
    <w:rsid w:val="00D03F08"/>
    <w:rsid w:val="00D05CF4"/>
    <w:rsid w:val="00D06558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201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3BB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29D8"/>
    <w:rsid w:val="00E7392F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125"/>
    <w:rsid w:val="00ED1409"/>
    <w:rsid w:val="00ED1686"/>
    <w:rsid w:val="00ED3D3C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1BB6"/>
    <w:rsid w:val="00F126A3"/>
    <w:rsid w:val="00F14479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2C0E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476F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74917"/>
  <w15:docId w15:val="{048C2639-1B30-4960-B975-2A985DA8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02B0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aliases w:val="Akapit z listą BS Znak,Numerowanie Znak,List Paragraph Znak"/>
    <w:link w:val="Akapitzlist"/>
    <w:qFormat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085C58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8B6F1D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F245BC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933BA"/>
    <w:pPr>
      <w:spacing w:before="0" w:after="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E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EB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5B5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84A4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3505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550"/>
    <w:rPr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29"/>
    <w:qFormat/>
    <w:rsid w:val="00A0501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0501F"/>
    <w:rPr>
      <w:i/>
      <w:iCs/>
      <w:color w:val="404040" w:themeColor="text1" w:themeTint="BF"/>
    </w:rPr>
  </w:style>
  <w:style w:type="table" w:customStyle="1" w:styleId="Tabela-Siatka11">
    <w:name w:val="Tabela - Siatka11"/>
    <w:basedOn w:val="Standardowy"/>
    <w:next w:val="Tabela-Siatka"/>
    <w:uiPriority w:val="39"/>
    <w:rsid w:val="00A0501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118C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rsid w:val="00C62D2A"/>
    <w:rPr>
      <w:rFonts w:ascii="Times New Roman" w:hAnsi="Times New Roman" w:cs="Times New Roman"/>
      <w:sz w:val="22"/>
      <w:szCs w:val="22"/>
    </w:rPr>
  </w:style>
  <w:style w:type="character" w:customStyle="1" w:styleId="m1">
    <w:name w:val="m1"/>
    <w:rsid w:val="00C62D2A"/>
    <w:rPr>
      <w:color w:val="0000FF"/>
    </w:rPr>
  </w:style>
  <w:style w:type="paragraph" w:customStyle="1" w:styleId="Style17">
    <w:name w:val="Style1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2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hanging="35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4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rsid w:val="00C62D2A"/>
    <w:pPr>
      <w:widowControl w:val="0"/>
      <w:autoSpaceDE w:val="0"/>
      <w:autoSpaceDN w:val="0"/>
      <w:adjustRightInd w:val="0"/>
      <w:spacing w:before="0" w:after="0" w:line="274" w:lineRule="exact"/>
      <w:ind w:firstLine="3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C62D2A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rsid w:val="00C62D2A"/>
    <w:rPr>
      <w:rFonts w:ascii="Times New Roman" w:hAnsi="Times New Roman" w:cs="Times New Roman"/>
      <w:spacing w:val="60"/>
      <w:sz w:val="22"/>
      <w:szCs w:val="22"/>
    </w:rPr>
  </w:style>
  <w:style w:type="character" w:customStyle="1" w:styleId="FontStyle57">
    <w:name w:val="Font Style57"/>
    <w:rsid w:val="00C62D2A"/>
    <w:rPr>
      <w:rFonts w:ascii="Calibri" w:hAnsi="Calibri" w:cs="Calibri"/>
      <w:sz w:val="22"/>
      <w:szCs w:val="22"/>
    </w:rPr>
  </w:style>
  <w:style w:type="character" w:customStyle="1" w:styleId="gwpeab332d7gmail-m-8116871198260317903size">
    <w:name w:val="gwpeab332d7_gmail-m_-8116871198260317903size"/>
    <w:basedOn w:val="Domylnaczcionkaakapitu"/>
    <w:uiPriority w:val="99"/>
    <w:rsid w:val="004B0D3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4EA25-E13B-429C-A308-32BBE340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Gobinet</dc:creator>
  <cp:lastModifiedBy>Irena Lewandowska</cp:lastModifiedBy>
  <cp:revision>2</cp:revision>
  <cp:lastPrinted>2019-05-29T11:59:00Z</cp:lastPrinted>
  <dcterms:created xsi:type="dcterms:W3CDTF">2020-08-24T19:35:00Z</dcterms:created>
  <dcterms:modified xsi:type="dcterms:W3CDTF">2020-08-24T19:35:00Z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