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A72B" w14:textId="4CCB1EB2" w:rsidR="00065566" w:rsidRDefault="00A2131A" w:rsidP="00B06767">
      <w:r w:rsidRPr="00A2131A"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808EC5C" w14:textId="1FD71434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                        ,,LGD- Dobrzyń Południe aktywna społecznie i zawodowo”</w:t>
      </w:r>
    </w:p>
    <w:p w14:paraId="192EC045" w14:textId="3192E571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B78F9BD" w14:textId="1B11B1C3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0456FB70" w14:textId="41F8D44F" w:rsidR="00951E73" w:rsidRPr="00B4505D" w:rsidRDefault="00951E73" w:rsidP="00951E73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realizowany jest przez PANACEUM-OMEGA Maria Jolanta Wyborska z siedzibą w Kikole ul </w:t>
      </w:r>
      <w:proofErr w:type="spellStart"/>
      <w:r w:rsidRPr="00B4505D">
        <w:rPr>
          <w:sz w:val="24"/>
          <w:szCs w:val="24"/>
        </w:rPr>
        <w:t>Zboińskiego</w:t>
      </w:r>
      <w:proofErr w:type="spellEnd"/>
      <w:r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17F89BA8" w14:textId="69AE65DF" w:rsidR="00951E73" w:rsidRPr="00B4505D" w:rsidRDefault="00951E73" w:rsidP="00951E73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Cel ogólny LSR: Wsparcie procesu budowy kapitału społecznego na obszarze LGD</w:t>
      </w:r>
    </w:p>
    <w:p w14:paraId="377836B3" w14:textId="77777777" w:rsidR="00951E73" w:rsidRPr="00B4505D" w:rsidRDefault="00951E73" w:rsidP="00951E73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19D7537C" w14:textId="77777777" w:rsidR="00951E73" w:rsidRPr="00B4505D" w:rsidRDefault="00951E73" w:rsidP="00951E73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Podnoszenie kompetencji , integracja oraz animacja mieszkańców LGD </w:t>
      </w:r>
    </w:p>
    <w:p w14:paraId="74AA8972" w14:textId="77777777" w:rsidR="00951E73" w:rsidRDefault="00951E73" w:rsidP="00951E73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Cel projektu to wzrost aktywizacji społecznej u 24 osób i zawodowej u 15 osób z osób zagrożonych ubóstwem lub wykluczeniem społecznym i jednocześnie  :zamieszkujących obszar LSR ,wiek  ukończone 18 lat, wiek zaw. K do 60lat,M do 65Lat, niepracujący w momencie rozpoczęcia udziału w projekcie oraz  inne  ograniczenia  wynikające z dokumentacji konkursowej„ Włączenie społeczne na obszarach objętych  LSR</w:t>
      </w:r>
      <w:r>
        <w:rPr>
          <w:noProof/>
          <w:sz w:val="24"/>
          <w:szCs w:val="24"/>
        </w:rPr>
        <w:t>.</w:t>
      </w:r>
    </w:p>
    <w:p w14:paraId="10DD411D" w14:textId="4D67CC9B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B4505D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Okres realizacji: </w:t>
      </w:r>
      <w:r w:rsidRPr="00E729D8">
        <w:rPr>
          <w:rFonts w:ascii="Calibri" w:eastAsia="Calibri" w:hAnsi="Calibri" w:cs="Times New Roman"/>
        </w:rPr>
        <w:t>01.01.2020 do 31.10.2020</w:t>
      </w: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5DDA4C09" w14:textId="77777777" w:rsidR="00951E73" w:rsidRPr="00951E73" w:rsidRDefault="00ED3D3C" w:rsidP="00951E73">
      <w:pPr>
        <w:rPr>
          <w:rFonts w:cstheme="minorHAnsi"/>
        </w:rPr>
      </w:pPr>
      <w:r>
        <w:rPr>
          <w:rFonts w:ascii="Calibri" w:eastAsia="Calibri" w:hAnsi="Calibri" w:cs="Times New Roman"/>
        </w:rPr>
        <w:t xml:space="preserve">W ramach projektu będą realizowane następujące działania: </w:t>
      </w:r>
      <w:r w:rsidR="00384838" w:rsidRPr="00724AB8">
        <w:rPr>
          <w:rFonts w:cstheme="minorHAnsi"/>
        </w:rPr>
        <w:tab/>
        <w:t xml:space="preserve"> </w:t>
      </w:r>
      <w:r w:rsidR="00951E73" w:rsidRPr="00951E73">
        <w:rPr>
          <w:rFonts w:cstheme="minorHAnsi"/>
        </w:rPr>
        <w:t xml:space="preserve">Przedsięwzięcia LSR -Podnoszenie kompetencji , integracja oraz animacja mieszkańców LGD; poprzez : </w:t>
      </w:r>
    </w:p>
    <w:p w14:paraId="1AA3CDFD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14:paraId="192218C9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lastRenderedPageBreak/>
        <w:t xml:space="preserve">      * udział   9UP  z 24 osób w ramach  aktywizacji społecznej w wyjeździe społeczno-zdrowotnym  do Ciechocinka oraz  warsztatach  regionalnych wyroby z soli i wykorzystanie tej substancji ( są to osoby niezakwalifikowane do aktywizacji zawodowej). </w:t>
      </w:r>
    </w:p>
    <w:p w14:paraId="4C1DA17F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>Zakwalifikowanie 15 UP z 24 UP do aktywizacji zawodowej .</w:t>
      </w:r>
    </w:p>
    <w:p w14:paraId="27C9741B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 xml:space="preserve">      * udział 15 UP z 24 UP w  aktywizacji zawodowej i  podnoszeniu  kompetencji  zawodowych   poprzez  zajęcia z   doradztwa zawodowego  w ramach których  przewidziano  opracowanie części  zawodowej  ścieżki reintegracyjnej ,  </w:t>
      </w:r>
    </w:p>
    <w:p w14:paraId="76780A05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 xml:space="preserve">       * udział 8  UP z 15 UP i podniesienie   swoich   kompetencji  zawodowych  w ramach  kursów  zawodowych ; * udział  7 UP z 15 UP i podniesienie swojego doświadczenie zawodowego w ramach  staży   zawodowych u pracodawców . </w:t>
      </w:r>
    </w:p>
    <w:p w14:paraId="116DBFBE" w14:textId="4B6377D4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 xml:space="preserve">Wszystkie działania z aktywizacji  społeczno-zawodowej są zgodne ze Strategią LGD i przyczynią się do osiągnięcia celów LSR .  </w:t>
      </w:r>
    </w:p>
    <w:p w14:paraId="3B7C164D" w14:textId="3A618CCD" w:rsidR="00B4505D" w:rsidRPr="00724AB8" w:rsidRDefault="00951E73" w:rsidP="00951E73">
      <w:pPr>
        <w:rPr>
          <w:rFonts w:cstheme="minorHAnsi"/>
        </w:rPr>
      </w:pPr>
      <w:r w:rsidRPr="00951E73">
        <w:rPr>
          <w:rFonts w:cstheme="minorHAnsi"/>
        </w:rPr>
        <w:t xml:space="preserve"> Powyższe efekty zostaną zrealizowane poprzez uczestnictwo w cyklu porad /warsztatów/wyjazdów/kursów/staży  zgodnie z przedstawionym harmonogramem wsparcia Przedsięwzięć   przez </w:t>
      </w:r>
      <w:proofErr w:type="spellStart"/>
      <w:r w:rsidRPr="00951E73">
        <w:rPr>
          <w:rFonts w:cstheme="minorHAnsi"/>
        </w:rPr>
        <w:t>Grantobiorcę</w:t>
      </w:r>
      <w:proofErr w:type="spellEnd"/>
      <w:r w:rsidRPr="00951E73">
        <w:rPr>
          <w:rFonts w:cstheme="minorHAnsi"/>
        </w:rPr>
        <w:t xml:space="preserve"> .</w:t>
      </w:r>
    </w:p>
    <w:p w14:paraId="02C057BA" w14:textId="30053CA7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53F4A6F6" w14:textId="6BB612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27CF6875" w14:textId="77777777" w:rsidR="00065566" w:rsidRPr="001A3BB0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CD3AC" w14:textId="77777777" w:rsidR="008D7B48" w:rsidRDefault="008D7B48" w:rsidP="00620784">
      <w:pPr>
        <w:spacing w:after="0" w:line="240" w:lineRule="auto"/>
      </w:pPr>
      <w:r>
        <w:separator/>
      </w:r>
    </w:p>
  </w:endnote>
  <w:endnote w:type="continuationSeparator" w:id="0">
    <w:p w14:paraId="2F0A8D88" w14:textId="77777777" w:rsidR="008D7B48" w:rsidRDefault="008D7B48" w:rsidP="00620784">
      <w:pPr>
        <w:spacing w:after="0" w:line="240" w:lineRule="auto"/>
      </w:pPr>
      <w:r>
        <w:continuationSeparator/>
      </w:r>
    </w:p>
  </w:endnote>
  <w:endnote w:type="continuationNotice" w:id="1">
    <w:p w14:paraId="4E9D6578" w14:textId="77777777" w:rsidR="008D7B48" w:rsidRDefault="008D7B4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ADC07" w14:textId="77777777" w:rsidR="008D7B48" w:rsidRDefault="008D7B48" w:rsidP="00620784">
      <w:pPr>
        <w:spacing w:after="0" w:line="240" w:lineRule="auto"/>
      </w:pPr>
      <w:r>
        <w:separator/>
      </w:r>
    </w:p>
  </w:footnote>
  <w:footnote w:type="continuationSeparator" w:id="0">
    <w:p w14:paraId="2A751C33" w14:textId="77777777" w:rsidR="008D7B48" w:rsidRDefault="008D7B48" w:rsidP="00620784">
      <w:pPr>
        <w:spacing w:after="0" w:line="240" w:lineRule="auto"/>
      </w:pPr>
      <w:r>
        <w:continuationSeparator/>
      </w:r>
    </w:p>
  </w:footnote>
  <w:footnote w:type="continuationNotice" w:id="1">
    <w:p w14:paraId="2B38F153" w14:textId="77777777" w:rsidR="008D7B48" w:rsidRDefault="008D7B4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B48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1E73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3BB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2F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2</cp:revision>
  <cp:lastPrinted>2019-05-29T11:59:00Z</cp:lastPrinted>
  <dcterms:created xsi:type="dcterms:W3CDTF">2020-08-24T19:32:00Z</dcterms:created>
  <dcterms:modified xsi:type="dcterms:W3CDTF">2020-08-24T19:32:00Z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